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B44B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附件：CHFE2025观展意向回执表</w:t>
      </w:r>
    </w:p>
    <w:p w14:paraId="0F3E90E7">
      <w:pPr>
        <w:jc w:val="center"/>
        <w:rPr>
          <w:rFonts w:hint="default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18"/>
          <w:szCs w:val="18"/>
          <w:lang w:val="en-US" w:eastAsia="zh-CN"/>
        </w:rPr>
        <w:t>第九届中国（佛山）国际氢能与燃料电池技术及产品展览会（CHFE2025）</w:t>
      </w:r>
    </w:p>
    <w:tbl>
      <w:tblPr>
        <w:tblStyle w:val="4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703"/>
        <w:gridCol w:w="1704"/>
        <w:gridCol w:w="3296"/>
      </w:tblGrid>
      <w:tr w14:paraId="43B3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1867C65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000" w:type="dxa"/>
            <w:gridSpan w:val="2"/>
          </w:tcPr>
          <w:p w14:paraId="3032E9C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A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5A127FF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00" w:type="dxa"/>
            <w:gridSpan w:val="2"/>
          </w:tcPr>
          <w:p w14:paraId="7177573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E0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2E52445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3" w:type="dxa"/>
          </w:tcPr>
          <w:p w14:paraId="2C2E310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847EF4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296" w:type="dxa"/>
          </w:tcPr>
          <w:p w14:paraId="033181B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E3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2EB933D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3" w:type="dxa"/>
          </w:tcPr>
          <w:p w14:paraId="7CFC3E6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DA0F2A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296" w:type="dxa"/>
          </w:tcPr>
          <w:p w14:paraId="7B6DA9B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46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Align w:val="center"/>
          </w:tcPr>
          <w:p w14:paraId="0C4FC1C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交通需求</w:t>
            </w:r>
          </w:p>
        </w:tc>
        <w:tc>
          <w:tcPr>
            <w:tcW w:w="1703" w:type="dxa"/>
          </w:tcPr>
          <w:p w14:paraId="78E91B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□统一大巴往返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5536F44F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□自行前往</w:t>
            </w:r>
          </w:p>
        </w:tc>
        <w:tc>
          <w:tcPr>
            <w:tcW w:w="1704" w:type="dxa"/>
            <w:vAlign w:val="center"/>
          </w:tcPr>
          <w:p w14:paraId="3CF161E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关注领域</w:t>
            </w:r>
          </w:p>
        </w:tc>
        <w:tc>
          <w:tcPr>
            <w:tcW w:w="3296" w:type="dxa"/>
          </w:tcPr>
          <w:p w14:paraId="09EC966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□制氢设备   □氢储运技术  □燃料电池系统</w:t>
            </w:r>
          </w:p>
          <w:p w14:paraId="2D16556C"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□其他：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（可不选）</w:t>
            </w:r>
          </w:p>
        </w:tc>
      </w:tr>
      <w:tr w14:paraId="3DFE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29B8E46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其他意见/反馈</w:t>
            </w:r>
          </w:p>
        </w:tc>
        <w:tc>
          <w:tcPr>
            <w:tcW w:w="5000" w:type="dxa"/>
            <w:gridSpan w:val="2"/>
          </w:tcPr>
          <w:p w14:paraId="7DD4328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3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11DA21D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观展人员姓名</w:t>
            </w:r>
          </w:p>
        </w:tc>
        <w:tc>
          <w:tcPr>
            <w:tcW w:w="1704" w:type="dxa"/>
          </w:tcPr>
          <w:p w14:paraId="2F2D667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296" w:type="dxa"/>
          </w:tcPr>
          <w:p w14:paraId="7BE01D2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98F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2985531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B49130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</w:tcPr>
          <w:p w14:paraId="69075A7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EA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54D2CFC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D91EA7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</w:tcPr>
          <w:p w14:paraId="4884A99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11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gridSpan w:val="2"/>
          </w:tcPr>
          <w:p w14:paraId="04F215E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64D75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</w:tcPr>
          <w:p w14:paraId="43E510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DA34B3">
      <w:pPr>
        <w:jc w:val="center"/>
        <w:rPr>
          <w:rFonts w:hint="default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备注：请将此回执于2025年9月12日前反馈至协会邮箱。（观展人数不设限）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77D9"/>
    <w:rsid w:val="03D60954"/>
    <w:rsid w:val="11991213"/>
    <w:rsid w:val="15622D1C"/>
    <w:rsid w:val="23D977D9"/>
    <w:rsid w:val="350B5F84"/>
    <w:rsid w:val="5A4E0176"/>
    <w:rsid w:val="6EB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160</Characters>
  <Lines>0</Lines>
  <Paragraphs>0</Paragraphs>
  <TotalTime>4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2025-08-12T07:37:00Z</dcterms:created>
  <dc:creator>123</dc:creator>
  <cp:lastModifiedBy>123</cp:lastModifiedBy>
  <dcterms:modified xsi:type="dcterms:W3CDTF">2025-08-13T02:07:54Z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CA4F7AAB1C644E6EA1053C10A3C898B2_11</vt:lpwstr>
  </property>
  <property fmtid="{D5CDD505-2E9C-101B-9397-08002B2CF9AE}" pid="4" name="KSOTemplateDocerSaveRecord">
    <vt:lpwstr>eyJoZGlkIjoiZmI2ZjE1MDYzYmJmOGJjYjI5YTExNDc1NDUyMTZhY2IiLCJ1c2VySWQiOiIxMjU5OTkxMTQwIn0=</vt:lpwstr>
  </property>
</Properties>
</file>